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rozszerza portfolio WiFi 7, aby zapewnić większy wybór, elastyczność i lepsze wrażenia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Cztery nowe punkty dostępowe WiFi 7 zapewniają proste wdrożenie i przystępną cenę dla SMB oraz możliwość dostosowania wydajności do większych i bardziej złożonych środowisk sieciowych.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Zyxel Networks, lider w dostarczaniu bezpiecznych, opartych na sztucznej inteligencji rozwiązań sieciowych w chmurze, </w:t>
      </w:r>
      <w:r>
        <w:rPr>
          <w:rFonts w:ascii="calibri" w:hAnsi="calibri" w:eastAsia="calibri" w:cs="calibri"/>
          <w:sz w:val="24"/>
          <w:szCs w:val="24"/>
          <w:b/>
        </w:rPr>
        <w:t xml:space="preserve">ogłosił cztery nowe punkty dostępowe WiFi 7</w:t>
      </w:r>
      <w:r>
        <w:rPr>
          <w:rFonts w:ascii="calibri" w:hAnsi="calibri" w:eastAsia="calibri" w:cs="calibri"/>
          <w:sz w:val="24"/>
          <w:szCs w:val="24"/>
        </w:rPr>
        <w:t xml:space="preserve">. Zwiększa w ten sposób siłę swojej wiodącej w branży oferty i zapewnia klientom każdej wielkości jeszcze więcej sposobów na dostosowanie łączności bezprzewodowej do potrzeb ich użytkowników.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punkty dostępowe dołączają do trzech istniejących modeli, dzięki czemu </w:t>
      </w:r>
      <w:r>
        <w:rPr>
          <w:rFonts w:ascii="calibri" w:hAnsi="calibri" w:eastAsia="calibri" w:cs="calibri"/>
          <w:sz w:val="24"/>
          <w:szCs w:val="24"/>
          <w:b/>
        </w:rPr>
        <w:t xml:space="preserve">portfolio Zyxel Networks WiFi 7 jest najbardziej rozbudowane i wszechstronne w branży</w:t>
      </w:r>
      <w:r>
        <w:rPr>
          <w:rFonts w:ascii="calibri" w:hAnsi="calibri" w:eastAsia="calibri" w:cs="calibri"/>
          <w:sz w:val="24"/>
          <w:szCs w:val="24"/>
        </w:rPr>
        <w:t xml:space="preserve">. Gwarantuje opcje dostosowane do każdej wielkości i typu organizacji.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Niezrównana konstrukcja anteny dla każdego środowiska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wydajność WiFi, konstrukcja anteny ma kluczowe znaczenie dla siły sygnału, zasięgu i niezawodności. Oferując prędkości </w:t>
      </w:r>
      <w:r>
        <w:rPr>
          <w:rFonts w:ascii="calibri" w:hAnsi="calibri" w:eastAsia="calibri" w:cs="calibri"/>
          <w:sz w:val="24"/>
          <w:szCs w:val="24"/>
          <w:b/>
        </w:rPr>
        <w:t xml:space="preserve">od 6500 Mb/s do 12300 Mb/s</w:t>
      </w:r>
      <w:r>
        <w:rPr>
          <w:rFonts w:ascii="calibri" w:hAnsi="calibri" w:eastAsia="calibri" w:cs="calibri"/>
          <w:sz w:val="24"/>
          <w:szCs w:val="24"/>
        </w:rPr>
        <w:t xml:space="preserve">, cztery nowe punkty dostępowe WiFi 7 firmy Zyxel Networks zostały zaprojektowane tak, aby </w:t>
      </w:r>
      <w:r>
        <w:rPr>
          <w:rFonts w:ascii="calibri" w:hAnsi="calibri" w:eastAsia="calibri" w:cs="calibri"/>
          <w:sz w:val="24"/>
          <w:szCs w:val="24"/>
          <w:b/>
        </w:rPr>
        <w:t xml:space="preserve">zapewnić jak najlepsze wrażenia użytkownika w różnych scenariuszach użytkowania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Modele </w:t>
      </w:r>
      <w:r>
        <w:rPr>
          <w:rFonts w:ascii="calibri" w:hAnsi="calibri" w:eastAsia="calibri" w:cs="calibri"/>
          <w:sz w:val="24"/>
          <w:szCs w:val="24"/>
          <w:b/>
        </w:rPr>
        <w:t xml:space="preserve">NWA110BE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NWA210BE</w:t>
      </w:r>
      <w:r>
        <w:rPr>
          <w:rFonts w:ascii="calibri" w:hAnsi="calibri" w:eastAsia="calibri" w:cs="calibri"/>
          <w:sz w:val="24"/>
          <w:szCs w:val="24"/>
        </w:rPr>
        <w:t xml:space="preserve"> są wyposażone w wewnętrzne anteny, dzięki czemu idealnie nadają się do montażu sufitowego i </w:t>
      </w:r>
      <w:r>
        <w:rPr>
          <w:rFonts w:ascii="calibri" w:hAnsi="calibri" w:eastAsia="calibri" w:cs="calibri"/>
          <w:sz w:val="24"/>
          <w:szCs w:val="24"/>
          <w:b/>
        </w:rPr>
        <w:t xml:space="preserve">prostych, ogólnych środowisk WiFi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Zaprojektowany </w:t>
      </w:r>
      <w:r>
        <w:rPr>
          <w:rFonts w:ascii="calibri" w:hAnsi="calibri" w:eastAsia="calibri" w:cs="calibri"/>
          <w:sz w:val="24"/>
          <w:szCs w:val="24"/>
          <w:b/>
        </w:rPr>
        <w:t xml:space="preserve">dla bardziej złożonych środowisk Wi-Fi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WBE510D</w:t>
      </w:r>
      <w:r>
        <w:rPr>
          <w:rFonts w:ascii="calibri" w:hAnsi="calibri" w:eastAsia="calibri" w:cs="calibri"/>
          <w:sz w:val="24"/>
          <w:szCs w:val="24"/>
        </w:rPr>
        <w:t xml:space="preserve"> ma podwójnie zoptymalizowane anteny i może być montowany na suficie lub na ścianie. Administratorzy sieci mogą łatwo dostosować wzór radiowy bez uszczerbku dla wydajności.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WBE630S</w:t>
      </w:r>
      <w:r>
        <w:rPr>
          <w:rFonts w:ascii="calibri" w:hAnsi="calibri" w:eastAsia="calibri" w:cs="calibri"/>
          <w:sz w:val="24"/>
          <w:szCs w:val="24"/>
        </w:rPr>
        <w:t xml:space="preserve"> zapewnia zaawansowane możliwości </w:t>
      </w:r>
      <w:r>
        <w:rPr>
          <w:rFonts w:ascii="calibri" w:hAnsi="calibri" w:eastAsia="calibri" w:cs="calibri"/>
          <w:sz w:val="24"/>
          <w:szCs w:val="24"/>
          <w:b/>
        </w:rPr>
        <w:t xml:space="preserve">dla najbardziej wymagających i zatłoczonych środowisk</w:t>
      </w:r>
      <w:r>
        <w:rPr>
          <w:rFonts w:ascii="calibri" w:hAnsi="calibri" w:eastAsia="calibri" w:cs="calibri"/>
          <w:sz w:val="24"/>
          <w:szCs w:val="24"/>
        </w:rPr>
        <w:t xml:space="preserve">, z antenami, które inteligentnie kształtują wzorce sygnału w celu złagodzenia zakłóceń.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Widzimy prawdziwy pęd wśród firm do przyjmowania urządzeń WiFi 7, ale często podstawowe możliwości sieci nie są w stanie zapewnić oczekiwanego doświadczenia użytkownika</w:t>
      </w:r>
      <w:r>
        <w:rPr>
          <w:rFonts w:ascii="calibri" w:hAnsi="calibri" w:eastAsia="calibri" w:cs="calibri"/>
          <w:sz w:val="24"/>
          <w:szCs w:val="24"/>
        </w:rPr>
        <w:t xml:space="preserve"> -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Norbert Ogłoziński</w:t>
      </w:r>
      <w:r>
        <w:rPr>
          <w:rFonts w:ascii="calibri" w:hAnsi="calibri" w:eastAsia="calibri" w:cs="calibri"/>
          <w:sz w:val="24"/>
          <w:szCs w:val="24"/>
        </w:rPr>
        <w:t xml:space="preserve">, Country Sales Manager, Zyxel Networks.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Dodając cztery nowe punkty dostępowe WiFi 7 do naszej oferty,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jesteśmy w stanie wspierać małe i średnie firmy w płynnym wdrażaniu nowych technologii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napędzając rozszerzanie się WiFi 7 na całym świecie.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80px; height:46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Niezrównany zasięg i wydajność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elementy nowych punktów dostępowych zostały skrupulatnie zaprojektowane, aby zapewnić najlepsze wrażenia WiFi. Ekskluzywna konstrukcja </w:t>
      </w:r>
      <w:r>
        <w:rPr>
          <w:rFonts w:ascii="calibri" w:hAnsi="calibri" w:eastAsia="calibri" w:cs="calibri"/>
          <w:sz w:val="24"/>
          <w:szCs w:val="24"/>
          <w:b/>
        </w:rPr>
        <w:t xml:space="preserve">RF First</w:t>
      </w:r>
      <w:r>
        <w:rPr>
          <w:rFonts w:ascii="calibri" w:hAnsi="calibri" w:eastAsia="calibri" w:cs="calibri"/>
          <w:sz w:val="24"/>
          <w:szCs w:val="24"/>
        </w:rPr>
        <w:t xml:space="preserve"> firmy Zyxel Networks </w:t>
      </w:r>
      <w:r>
        <w:rPr>
          <w:rFonts w:ascii="calibri" w:hAnsi="calibri" w:eastAsia="calibri" w:cs="calibri"/>
          <w:sz w:val="24"/>
          <w:szCs w:val="24"/>
          <w:b/>
        </w:rPr>
        <w:t xml:space="preserve">minimalizuje zakłócenia</w:t>
      </w:r>
      <w:r>
        <w:rPr>
          <w:rFonts w:ascii="calibri" w:hAnsi="calibri" w:eastAsia="calibri" w:cs="calibri"/>
          <w:sz w:val="24"/>
          <w:szCs w:val="24"/>
        </w:rPr>
        <w:t xml:space="preserve"> z pobliskich kanałów i sieci komórkowych </w:t>
      </w:r>
      <w:r>
        <w:rPr>
          <w:rFonts w:ascii="calibri" w:hAnsi="calibri" w:eastAsia="calibri" w:cs="calibri"/>
          <w:sz w:val="24"/>
          <w:szCs w:val="24"/>
          <w:b/>
        </w:rPr>
        <w:t xml:space="preserve">4G/5G</w:t>
      </w:r>
      <w:r>
        <w:rPr>
          <w:rFonts w:ascii="calibri" w:hAnsi="calibri" w:eastAsia="calibri" w:cs="calibri"/>
          <w:sz w:val="24"/>
          <w:szCs w:val="24"/>
        </w:rPr>
        <w:t xml:space="preserve">. Prostokątny kształt punktów dostępowych zapewnia więcej miejsca na </w:t>
      </w:r>
      <w:r>
        <w:rPr>
          <w:rFonts w:ascii="calibri" w:hAnsi="calibri" w:eastAsia="calibri" w:cs="calibri"/>
          <w:sz w:val="24"/>
          <w:szCs w:val="24"/>
          <w:b/>
        </w:rPr>
        <w:t xml:space="preserve">doskonałą izolację anteny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lepszy stosunek sygnału do szumu i redukcję zakłócenia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cztery nowe dwuradiowe punkty dostępowe oferują </w:t>
      </w:r>
      <w:r>
        <w:rPr>
          <w:rFonts w:ascii="calibri" w:hAnsi="calibri" w:eastAsia="calibri" w:cs="calibri"/>
          <w:sz w:val="24"/>
          <w:szCs w:val="24"/>
          <w:b/>
        </w:rPr>
        <w:t xml:space="preserve">obsługę trzech pasm</w:t>
      </w:r>
      <w:r>
        <w:rPr>
          <w:rFonts w:ascii="calibri" w:hAnsi="calibri" w:eastAsia="calibri" w:cs="calibri"/>
          <w:sz w:val="24"/>
          <w:szCs w:val="24"/>
        </w:rPr>
        <w:t xml:space="preserve">. Ekskluzywna konstrukcja </w:t>
      </w:r>
      <w:r>
        <w:rPr>
          <w:rFonts w:ascii="calibri" w:hAnsi="calibri" w:eastAsia="calibri" w:cs="calibri"/>
          <w:sz w:val="24"/>
          <w:szCs w:val="24"/>
          <w:b/>
        </w:rPr>
        <w:t xml:space="preserve">BandFlex</w:t>
      </w:r>
      <w:r>
        <w:rPr>
          <w:rFonts w:ascii="calibri" w:hAnsi="calibri" w:eastAsia="calibri" w:cs="calibri"/>
          <w:sz w:val="24"/>
          <w:szCs w:val="24"/>
        </w:rPr>
        <w:t xml:space="preserve"> firmy Zyxel Networks daje użytkownikom możliwość wyboru między pasmami 5 GHz i 6 GHz, zapewniając </w:t>
      </w:r>
      <w:r>
        <w:rPr>
          <w:rFonts w:ascii="calibri" w:hAnsi="calibri" w:eastAsia="calibri" w:cs="calibri"/>
          <w:sz w:val="24"/>
          <w:szCs w:val="24"/>
          <w:b/>
        </w:rPr>
        <w:t xml:space="preserve">jeszcze większą elastyczność</w:t>
      </w:r>
      <w:r>
        <w:rPr>
          <w:rFonts w:ascii="calibri" w:hAnsi="calibri" w:eastAsia="calibri" w:cs="calibri"/>
          <w:sz w:val="24"/>
          <w:szCs w:val="24"/>
        </w:rPr>
        <w:t xml:space="preserve">. Konfiguracja anten 2x2+4x4 gwarantuje </w:t>
      </w:r>
      <w:r>
        <w:rPr>
          <w:rFonts w:ascii="calibri" w:hAnsi="calibri" w:eastAsia="calibri" w:cs="calibri"/>
          <w:sz w:val="24"/>
          <w:szCs w:val="24"/>
          <w:b/>
        </w:rPr>
        <w:t xml:space="preserve">większy zasięg WiFi i lepszą wydajność</w:t>
      </w:r>
      <w:r>
        <w:rPr>
          <w:rFonts w:ascii="calibri" w:hAnsi="calibri" w:eastAsia="calibri" w:cs="calibri"/>
          <w:sz w:val="24"/>
          <w:szCs w:val="24"/>
        </w:rPr>
        <w:t xml:space="preserve"> niż większość dostępnych na rynku dwuradiowych punktów dostępowych WiFi 7 z anteną 2x2+2x2.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Zarządzanie oparte na sztucznej inteligencji i solidne zabezpieczenia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Płynnie zintegrowane z </w:t>
      </w:r>
      <w:r>
        <w:rPr>
          <w:rFonts w:ascii="calibri" w:hAnsi="calibri" w:eastAsia="calibri" w:cs="calibri"/>
          <w:sz w:val="24"/>
          <w:szCs w:val="24"/>
          <w:b/>
        </w:rPr>
        <w:t xml:space="preserve">chmurą Zyxel Networks Nebula</w:t>
      </w:r>
      <w:r>
        <w:rPr>
          <w:rFonts w:ascii="calibri" w:hAnsi="calibri" w:eastAsia="calibri" w:cs="calibri"/>
          <w:sz w:val="24"/>
          <w:szCs w:val="24"/>
        </w:rPr>
        <w:t xml:space="preserve"> punkty dostępowe zapewniają firmom </w:t>
      </w:r>
      <w:r>
        <w:rPr>
          <w:rFonts w:ascii="calibri" w:hAnsi="calibri" w:eastAsia="calibri" w:cs="calibri"/>
          <w:sz w:val="24"/>
          <w:szCs w:val="24"/>
          <w:b/>
        </w:rPr>
        <w:t xml:space="preserve">funkcje oparte na sztucznej inteligencji</w:t>
      </w:r>
      <w:r>
        <w:rPr>
          <w:rFonts w:ascii="calibri" w:hAnsi="calibri" w:eastAsia="calibri" w:cs="calibri"/>
          <w:sz w:val="24"/>
          <w:szCs w:val="24"/>
        </w:rPr>
        <w:t xml:space="preserve">. Umożliwiają szybką konfigurację, diagnostykę i rozwiązywanie typowych problemów z siecią WiFi. Nebula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Connect &amp; Protect Plus (CNP+)</w:t>
        </w:r>
      </w:hyperlink>
      <w:r>
        <w:rPr>
          <w:rFonts w:ascii="calibri" w:hAnsi="calibri" w:eastAsia="calibri" w:cs="calibri"/>
          <w:sz w:val="24"/>
          <w:szCs w:val="24"/>
        </w:rPr>
        <w:t xml:space="preserve">, oparta na chmurze usługa bezpieczeństwa WiFi, pozwala administratorom na </w:t>
      </w:r>
      <w:r>
        <w:rPr>
          <w:rFonts w:ascii="calibri" w:hAnsi="calibri" w:eastAsia="calibri" w:cs="calibri"/>
          <w:sz w:val="24"/>
          <w:szCs w:val="24"/>
          <w:b/>
        </w:rPr>
        <w:t xml:space="preserve">egzekwowanie zasad bezpieczeństwa bezpośrednio przez punkty dostępowe</w:t>
      </w:r>
      <w:r>
        <w:rPr>
          <w:rFonts w:ascii="calibri" w:hAnsi="calibri" w:eastAsia="calibri" w:cs="calibri"/>
          <w:sz w:val="24"/>
          <w:szCs w:val="24"/>
        </w:rPr>
        <w:t xml:space="preserve">, bez zmiany infrastruktury sieciowej, w celu ochrony przed złośliwym oprogramowaniem, phishingiem i szkodliwymi witrynami.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punkty dostępowe są wyposażone w </w:t>
      </w:r>
      <w:r>
        <w:rPr>
          <w:rFonts w:ascii="calibri" w:hAnsi="calibri" w:eastAsia="calibri" w:cs="calibri"/>
          <w:sz w:val="24"/>
          <w:szCs w:val="24"/>
          <w:b/>
        </w:rPr>
        <w:t xml:space="preserve">podwójne opcje zasilania PoE +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ładowanie USB typu C</w:t>
      </w:r>
      <w:r>
        <w:rPr>
          <w:rFonts w:ascii="calibri" w:hAnsi="calibri" w:eastAsia="calibri" w:cs="calibri"/>
          <w:sz w:val="24"/>
          <w:szCs w:val="24"/>
        </w:rPr>
        <w:t xml:space="preserve">. Zapewniają wybór i wspierają inicjatywy ekologiczne poprzez wykorzystanie istniejącego sprzętu do ładowania.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na temat czterech nowych punktów dostępowych WiFi 7 Zyxel Networks oraz całego portfolio można znaleźć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stronie Zyxel Networks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*Modele NWA110BE, NWA210BE, WBE510D i WBE630S będą dostępne w pierwszym kwartale 2025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yxel.com/global/en/newsroom/press-releases/zyxel-networks-launches-connect-and-protect-plus-to-empower-small-businesses-with-robust-cybersecurity" TargetMode="External"/><Relationship Id="rId9" Type="http://schemas.openxmlformats.org/officeDocument/2006/relationships/hyperlink" Target="https://www.zyxel.com/pl/pl/products/wirele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2026-10-24T22:53:00+02:00</dcterms:created>
  <dcterms:modified xsi:type="dcterms:W3CDTF">2026-10-24T22:53:00+02:00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