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Marek Noga dołącza do zespołu Zyxel Networks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początku września do polskiego oddziału Zyxel Networks dołączył Marek Noga. Objął stanowisko VAR Account Managera.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Marek Noga zajmie się partnerami biznesowymi dla Zyxel Networks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dniem 1 września 2026 roku do ekipy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 dołączył </w:t>
      </w:r>
      <w:r>
        <w:rPr>
          <w:rFonts w:ascii="calibri" w:hAnsi="calibri" w:eastAsia="calibri" w:cs="calibri"/>
          <w:sz w:val="24"/>
          <w:szCs w:val="24"/>
          <w:b/>
        </w:rPr>
        <w:t xml:space="preserve">Marek Noga</w:t>
      </w:r>
      <w:r>
        <w:rPr>
          <w:rFonts w:ascii="calibri" w:hAnsi="calibri" w:eastAsia="calibri" w:cs="calibri"/>
          <w:sz w:val="24"/>
          <w:szCs w:val="24"/>
        </w:rPr>
        <w:t xml:space="preserve">. Objął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VAR (Value-Added Reseller) Account Managera</w:t>
      </w:r>
      <w:r>
        <w:rPr>
          <w:rFonts w:ascii="calibri" w:hAnsi="calibri" w:eastAsia="calibri" w:cs="calibri"/>
          <w:sz w:val="24"/>
          <w:szCs w:val="24"/>
        </w:rPr>
        <w:t xml:space="preserve">, dołączając do części zespołu odpowiedzialnej za współpracę z partnerami biznesowymi.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członek od 10 lat zajmuje się tematyką rozwiązań sieciowych. Był </w:t>
      </w:r>
      <w:r>
        <w:rPr>
          <w:rFonts w:ascii="calibri" w:hAnsi="calibri" w:eastAsia="calibri" w:cs="calibri"/>
          <w:sz w:val="24"/>
          <w:szCs w:val="24"/>
          <w:b/>
        </w:rPr>
        <w:t xml:space="preserve">Product Managerem</w:t>
      </w:r>
      <w:r>
        <w:rPr>
          <w:rFonts w:ascii="calibri" w:hAnsi="calibri" w:eastAsia="calibri" w:cs="calibri"/>
          <w:sz w:val="24"/>
          <w:szCs w:val="24"/>
        </w:rPr>
        <w:t xml:space="preserve"> w firmach </w:t>
      </w:r>
      <w:r>
        <w:rPr>
          <w:rFonts w:ascii="calibri" w:hAnsi="calibri" w:eastAsia="calibri" w:cs="calibri"/>
          <w:sz w:val="24"/>
          <w:szCs w:val="24"/>
          <w:b/>
        </w:rPr>
        <w:t xml:space="preserve">Incom Group S.A.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Senetic S.A.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b/>
        </w:rPr>
        <w:t xml:space="preserve"> AB S.A.</w:t>
      </w:r>
      <w:r>
        <w:rPr>
          <w:rFonts w:ascii="calibri" w:hAnsi="calibri" w:eastAsia="calibri" w:cs="calibri"/>
          <w:sz w:val="24"/>
          <w:szCs w:val="24"/>
        </w:rPr>
        <w:t xml:space="preserve"> - we wszystkich tych firmach zajmował się rozwiązaniami marki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. Z kolei u integratora </w:t>
      </w:r>
      <w:r>
        <w:rPr>
          <w:rFonts w:ascii="calibri" w:hAnsi="calibri" w:eastAsia="calibri" w:cs="calibri"/>
          <w:sz w:val="24"/>
          <w:szCs w:val="24"/>
          <w:b/>
        </w:rPr>
        <w:t xml:space="preserve">INNERGO </w:t>
      </w:r>
      <w:r>
        <w:rPr>
          <w:rFonts w:ascii="calibri" w:hAnsi="calibri" w:eastAsia="calibri" w:cs="calibri"/>
          <w:sz w:val="24"/>
          <w:szCs w:val="24"/>
        </w:rPr>
        <w:t xml:space="preserve">jako </w:t>
      </w:r>
      <w:r>
        <w:rPr>
          <w:rFonts w:ascii="calibri" w:hAnsi="calibri" w:eastAsia="calibri" w:cs="calibri"/>
          <w:sz w:val="24"/>
          <w:szCs w:val="24"/>
          <w:b/>
        </w:rPr>
        <w:t xml:space="preserve">Solutions Architect </w:t>
      </w:r>
      <w:r>
        <w:rPr>
          <w:rFonts w:ascii="calibri" w:hAnsi="calibri" w:eastAsia="calibri" w:cs="calibri"/>
          <w:sz w:val="24"/>
          <w:szCs w:val="24"/>
        </w:rPr>
        <w:t xml:space="preserve">projektował rozwiązania dla firm prywatnych i sektora publicznego. Przez ten okres współpracował wieloma partnerami z całej Europy, odpowiadając na różnorodne wymagania. Jak sam mówi: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rozwiązaniach sieciowych cenię kompleksowość i niezawodność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 będzie opiekował się partnerami biznesowymi oraz dbał o rozwój sprzedaży przez kanał partnerski. W wolnym czasie gra na gitarze basowej. Jest także fanem rozgrywek NBA.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zespołem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 Polsk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można skontaktować się telefonicznie (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+48 22 333 82 50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 lub mailowo: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salespl@zyxel.eu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2026-09-07T13:24:09+02:00</dcterms:created>
  <dcterms:modified xsi:type="dcterms:W3CDTF">2026-09-07T13:24:09+02:00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