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Polska zaprasza na webinar: Zabezpieczenie sieci zgodnie z Dyrektywą NIS2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oddział Zyxel Networks zaprasza webinar, podczas którego przedstawi praktyczne podejście do implementacji wymagań ustawowych w oparciu o swoje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Wdrażanie środków cyberbezpieczeństwa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 zaprasza </w:t>
      </w:r>
      <w:r>
        <w:rPr>
          <w:rFonts w:ascii="calibri" w:hAnsi="calibri" w:eastAsia="calibri" w:cs="calibri"/>
          <w:sz w:val="24"/>
          <w:szCs w:val="24"/>
          <w:b/>
        </w:rPr>
        <w:t xml:space="preserve">29 kwietnia</w:t>
      </w:r>
      <w:r>
        <w:rPr>
          <w:rFonts w:ascii="calibri" w:hAnsi="calibri" w:eastAsia="calibri" w:cs="calibri"/>
          <w:sz w:val="24"/>
          <w:szCs w:val="24"/>
        </w:rPr>
        <w:t xml:space="preserve"> na kolejny webinar. Tym razem poświęcony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wdrażaniu cyberbezpieczeństwa zgodnie z najlepszymi praktykami, spełniającymi wymogi unijnej dyrektywy NIS2</w:t>
      </w:r>
      <w:r>
        <w:rPr>
          <w:rFonts w:ascii="calibri" w:hAnsi="calibri" w:eastAsia="calibri" w:cs="calibri"/>
          <w:sz w:val="24"/>
          <w:szCs w:val="24"/>
        </w:rPr>
        <w:t xml:space="preserve">. Podczas wydarzenia uczestnicy dowiedzą się o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zarządzaniu podatnościami i aktualizacjam</w:t>
      </w:r>
      <w:r>
        <w:rPr>
          <w:rFonts w:ascii="calibri" w:hAnsi="calibri" w:eastAsia="calibri" w:cs="calibri"/>
          <w:sz w:val="24"/>
          <w:szCs w:val="24"/>
        </w:rPr>
        <w:t xml:space="preserve">i, </w:t>
      </w:r>
      <w:r>
        <w:rPr>
          <w:rFonts w:ascii="calibri" w:hAnsi="calibri" w:eastAsia="calibri" w:cs="calibri"/>
          <w:sz w:val="24"/>
          <w:szCs w:val="24"/>
          <w:b/>
        </w:rPr>
        <w:t xml:space="preserve">zdalnym dostępie i segmentacji sieci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licencjach zabezpieczających i wysokiej dostępności</w:t>
      </w:r>
      <w:r>
        <w:rPr>
          <w:rFonts w:ascii="calibri" w:hAnsi="calibri" w:eastAsia="calibri" w:cs="calibri"/>
          <w:sz w:val="24"/>
          <w:szCs w:val="24"/>
        </w:rPr>
        <w:t xml:space="preserve">. Dodatkowo będzie na nich czekała </w:t>
      </w:r>
      <w:r>
        <w:rPr>
          <w:rFonts w:ascii="calibri" w:hAnsi="calibri" w:eastAsia="calibri" w:cs="calibri"/>
          <w:sz w:val="24"/>
          <w:szCs w:val="24"/>
          <w:b/>
        </w:rPr>
        <w:t xml:space="preserve">specjalna promocja</w:t>
      </w:r>
      <w:r>
        <w:rPr>
          <w:rFonts w:ascii="calibri" w:hAnsi="calibri" w:eastAsia="calibri" w:cs="calibri"/>
          <w:sz w:val="24"/>
          <w:szCs w:val="24"/>
        </w:rPr>
        <w:t xml:space="preserve"> związana z rozwiązaniami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 - VAR Account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Początek o godzinie 11. Zapisywać można się pod tym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https://events.zyxel.eu/pl-webinar-zabezpieczenie-sieci-zyxel-29/04/2026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vents.zyxel.eu/pl-webinar-zabezpieczenie-sieci-zyxel-29/04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2026-08-31T08:40:34+02:00</dcterms:created>
  <dcterms:modified xsi:type="dcterms:W3CDTF">2026-08-31T08:40:34+02:00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