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bezhasłowe logowanie i zabezpieczenia oparte na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aktualizacje zapobiegające zagrożeniom umożliwiają małym i średnim firmom oraz dostawcom usług internetowych skupienie się na rozwoju przy jednoczesnym zachowaniu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nowe funkcje bezpieczeństwa dla swoich kont i usług bezpieczeństwa,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pierwszą w branży opcję logowania Passkey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aktualizacje zabezpieczeń oparte na sztucznej inteligencji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Ulepszenia te łączą silniejsze zabezpieczenia z prostszym zarządzaniem. Umożliwiają małym i średnim firmom (SMB) oraz dostawcom usług zarządzanych (MSP) szybsze reagowanie na zagrożenia i skuteczniejszą ochronę przy mniejszych nakładach.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wyzwanie cyberbezpieczeństwa dla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świat był świadkiem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największego w historii wycieku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podobno ujawnił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miliardów danych logowania, narażając je na ataki</w:t>
      </w:r>
      <w:r>
        <w:rPr>
          <w:rFonts w:ascii="calibri" w:hAnsi="calibri" w:eastAsia="calibri" w:cs="calibri"/>
          <w:sz w:val="24"/>
          <w:szCs w:val="24"/>
        </w:rPr>
        <w:t xml:space="preserve">. Chociaż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 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</w:t>
      </w:r>
      <w:r>
        <w:rPr>
          <w:rFonts w:ascii="calibri" w:hAnsi="calibri" w:eastAsia="calibri" w:cs="calibri"/>
          <w:sz w:val="24"/>
          <w:szCs w:val="24"/>
          <w:b/>
        </w:rPr>
        <w:t xml:space="preserve">że 94% małych i średnich przedsiębiorstw uznaje cyberbezpieczeństwo za krytyczne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wiele z nich </w:t>
      </w:r>
      <w:r>
        <w:rPr>
          <w:rFonts w:ascii="calibri" w:hAnsi="calibri" w:eastAsia="calibri" w:cs="calibri"/>
          <w:sz w:val="24"/>
          <w:szCs w:val="24"/>
          <w:b/>
        </w:rPr>
        <w:t xml:space="preserve">jest niedostatecznie przygotowanych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Polegają na ograniczonych narzędziach i wiedzy specjalistycznej, co czyni je szczególnie podatnymi na kosztowne naruszenia.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muszą mierzyć się z rosnącymi zagrożeniami cybernetycznymi i ograniczonymi zasobami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dostęp bezhasłowy z zabezpieczeniami opartymi na sztucznej inteligencji, zmniejszamy to obciążenie. Umożliwiamy klientom i partnerom MSP zachowanie bezpieczeństwa i skupienie się na rozwoju. Te nowe funkcje ochrony są zintegrowane z naszym szerokim portfolio i usługami, dzięki czemu wdrażanie i bieżące zarządzanie są bardziej wydajne i mniej wymagające pod względem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pierwszej linii obrony - szybsze i bezpieczniejsze logowanie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Słabe lub wielokrotnie używane hasła są początkiem wielu naruszeń. Aby temu zaradzić,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wprowadza dostęp </w:t>
      </w:r>
      <w:r>
        <w:rPr>
          <w:rFonts w:ascii="calibri" w:hAnsi="calibri" w:eastAsia="calibri" w:cs="calibri"/>
          <w:sz w:val="24"/>
          <w:szCs w:val="24"/>
          <w:b/>
        </w:rPr>
        <w:t xml:space="preserve">Passkey </w:t>
      </w:r>
      <w:r>
        <w:rPr>
          <w:rFonts w:ascii="calibri" w:hAnsi="calibri" w:eastAsia="calibri" w:cs="calibri"/>
          <w:sz w:val="24"/>
          <w:szCs w:val="24"/>
        </w:rPr>
        <w:t xml:space="preserve">dla kont Zyxel, pierwszą w branży funkcję dla małych i średnich firm, która zmniejsza ryzyko bez zwiększania tarcia i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 bez hasła</w:t>
      </w:r>
      <w:r>
        <w:rPr>
          <w:rFonts w:ascii="calibri" w:hAnsi="calibri" w:eastAsia="calibri" w:cs="calibri"/>
          <w:sz w:val="24"/>
          <w:szCs w:val="24"/>
        </w:rPr>
        <w:t xml:space="preserve">: Płynne logowanie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skanu odcisku palca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twarzy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kodu PIN</w:t>
      </w:r>
      <w:r>
        <w:rPr>
          <w:rFonts w:ascii="calibri" w:hAnsi="calibri" w:eastAsia="calibri" w:cs="calibri"/>
          <w:sz w:val="24"/>
          <w:szCs w:val="24"/>
        </w:rPr>
        <w:t xml:space="preserve"> w celu odblokowania urządzeń. Oznacza to, że nie ma haseł, które złoczyńcy mogliby ukraść lub wyłudzić.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Szeroki zasięg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rozciąga się na szeroki zakres oferty usług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myZyxel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Astra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Marketplace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 Campus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Community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Education Center</w:t>
      </w:r>
      <w:r>
        <w:rPr>
          <w:rFonts w:ascii="calibri" w:hAnsi="calibri" w:eastAsia="calibri" w:cs="calibri"/>
          <w:sz w:val="24"/>
          <w:szCs w:val="24"/>
        </w:rPr>
        <w:t xml:space="preserve"> i inne. Obsługa usług sieciowych, w tym logowania WiFi i zdalnego dostępu </w:t>
      </w:r>
      <w:r>
        <w:rPr>
          <w:rFonts w:ascii="calibri" w:hAnsi="calibri" w:eastAsia="calibri" w:cs="calibri"/>
          <w:sz w:val="24"/>
          <w:szCs w:val="24"/>
          <w:b/>
        </w:rPr>
        <w:t xml:space="preserve">VPN do Nebula Cloud Authentication dla SMB</w:t>
      </w:r>
      <w:r>
        <w:rPr>
          <w:rFonts w:ascii="calibri" w:hAnsi="calibri" w:eastAsia="calibri" w:cs="calibri"/>
          <w:sz w:val="24"/>
          <w:szCs w:val="24"/>
        </w:rPr>
        <w:t xml:space="preserve">, zostanie wkrótce dodana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opcje logowania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uzupełnia istniejące opcje logowania, w tym </w:t>
      </w:r>
      <w:r>
        <w:rPr>
          <w:rFonts w:ascii="calibri" w:hAnsi="calibri" w:eastAsia="calibri" w:cs="calibri"/>
          <w:sz w:val="24"/>
          <w:szCs w:val="24"/>
          <w:b/>
        </w:rPr>
        <w:t xml:space="preserve">hasło plus 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Google ID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Apple ID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, dzięki czemu organizacje mogą przyjąć tę nową funkcję we własnym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niedobór wykwalifikowanych specjalistów ds. bezpieczeństwa</w:t>
      </w:r>
      <w:r>
        <w:rPr>
          <w:rFonts w:ascii="calibri" w:hAnsi="calibri" w:eastAsia="calibri" w:cs="calibri"/>
          <w:sz w:val="24"/>
          <w:szCs w:val="24"/>
          <w:b/>
        </w:rPr>
        <w:t xml:space="preserve">, Zyxel Networks</w:t>
      </w:r>
      <w:r>
        <w:rPr>
          <w:rFonts w:ascii="calibri" w:hAnsi="calibri" w:eastAsia="calibri" w:cs="calibri"/>
          <w:sz w:val="24"/>
          <w:szCs w:val="24"/>
        </w:rPr>
        <w:t xml:space="preserve"> wprowadza również następujące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inteligencji, aby szybciej wykrywać, wyjaśniać i pomagać</w:t>
      </w:r>
      <w:r>
        <w:rPr>
          <w:rFonts w:ascii="calibri" w:hAnsi="calibri" w:eastAsia="calibri" w:cs="calibri"/>
          <w:sz w:val="24"/>
          <w:szCs w:val="24"/>
        </w:rPr>
        <w:t xml:space="preserve"> SMB i MSP w usuwaniu zagrożeń,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 ręczną weryfikację i obniżając bariery umiejętności</w:t>
      </w:r>
      <w:r>
        <w:rPr>
          <w:rFonts w:ascii="calibri" w:hAnsi="calibri" w:eastAsia="calibri" w:cs="calibri"/>
          <w:sz w:val="24"/>
          <w:szCs w:val="24"/>
        </w:rPr>
        <w:t xml:space="preserve">, które często powstrzymują mniejsze zespoły: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AI-Protect z zaporami sieciowymi</w:t>
      </w:r>
      <w:r>
        <w:rPr>
          <w:rFonts w:ascii="calibri" w:hAnsi="calibri" w:eastAsia="calibri" w:cs="calibri"/>
          <w:sz w:val="24"/>
          <w:szCs w:val="24"/>
        </w:rPr>
        <w:t xml:space="preserve">: SMB i MSP korzystający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z uOS v1.36+ </w:t>
      </w:r>
      <w:r>
        <w:rPr>
          <w:rFonts w:ascii="calibri" w:hAnsi="calibri" w:eastAsia="calibri" w:cs="calibri"/>
          <w:sz w:val="24"/>
          <w:szCs w:val="24"/>
        </w:rPr>
        <w:t xml:space="preserve">będą mogli używać </w:t>
      </w:r>
      <w:r>
        <w:rPr>
          <w:rFonts w:ascii="calibri" w:hAnsi="calibri" w:eastAsia="calibri" w:cs="calibri"/>
          <w:sz w:val="24"/>
          <w:szCs w:val="24"/>
          <w:b/>
        </w:rPr>
        <w:t xml:space="preserve">uczenia maszynowego do blokowania ataków zero-day i zagrożeń związanych z usługami AI</w:t>
      </w:r>
      <w:r>
        <w:rPr>
          <w:rFonts w:ascii="calibri" w:hAnsi="calibri" w:eastAsia="calibri" w:cs="calibri"/>
          <w:sz w:val="24"/>
          <w:szCs w:val="24"/>
        </w:rPr>
        <w:t xml:space="preserve">, co pozwala wykraczać poza tradycyjne sygnatury. Administratorzy mogą identyfikować i kontrolować tysiące zachowań i aplikacji, w tym aplikacje </w:t>
      </w:r>
      <w:r>
        <w:rPr>
          <w:rFonts w:ascii="calibri" w:hAnsi="calibri" w:eastAsia="calibri" w:cs="calibri"/>
          <w:sz w:val="24"/>
          <w:szCs w:val="24"/>
          <w:b/>
        </w:rPr>
        <w:t xml:space="preserve">GenAI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DeepSeek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Gemini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AI-Monitor i AI-Assist z SecuReporter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: AI będzie monitorować </w:t>
      </w:r>
      <w:r>
        <w:rPr>
          <w:rFonts w:ascii="calibri" w:hAnsi="calibri" w:eastAsia="calibri" w:cs="calibri"/>
          <w:sz w:val="24"/>
          <w:szCs w:val="24"/>
          <w:b/>
        </w:rPr>
        <w:t xml:space="preserve">stan urządzenia i nieprawidłowe użycie procesora/pamięci/sesji</w:t>
      </w:r>
      <w:r>
        <w:rPr>
          <w:rFonts w:ascii="calibri" w:hAnsi="calibri" w:eastAsia="calibri" w:cs="calibri"/>
          <w:sz w:val="24"/>
          <w:szCs w:val="24"/>
        </w:rPr>
        <w:t xml:space="preserve">, pomagając administratorom wykrywać wczesne oznaki potencjalnych awarii sieci lub naruszeń bezpieczeństwa. Mogą zaplanować </w:t>
      </w:r>
      <w:r>
        <w:rPr>
          <w:rFonts w:ascii="calibri" w:hAnsi="calibri" w:eastAsia="calibri" w:cs="calibri"/>
          <w:sz w:val="24"/>
          <w:szCs w:val="24"/>
          <w:b/>
        </w:rPr>
        <w:t xml:space="preserve">cotygodniowe raporty</w:t>
      </w:r>
      <w:r>
        <w:rPr>
          <w:rFonts w:ascii="calibri" w:hAnsi="calibri" w:eastAsia="calibri" w:cs="calibri"/>
          <w:sz w:val="24"/>
          <w:szCs w:val="24"/>
        </w:rPr>
        <w:t xml:space="preserve"> o zagrożeniach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inteligentnego podsumowania AI</w:t>
      </w:r>
      <w:r>
        <w:rPr>
          <w:rFonts w:ascii="calibri" w:hAnsi="calibri" w:eastAsia="calibri" w:cs="calibri"/>
          <w:sz w:val="24"/>
          <w:szCs w:val="24"/>
        </w:rPr>
        <w:t xml:space="preserve">, aby uzyskać szybki przegląd aktywności.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AI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SecuPilot</w:t>
      </w:r>
      <w:r>
        <w:rPr>
          <w:rFonts w:ascii="calibri" w:hAnsi="calibri" w:eastAsia="calibri" w:cs="calibri"/>
          <w:sz w:val="24"/>
          <w:szCs w:val="24"/>
        </w:rPr>
        <w:t xml:space="preserve">, pomaga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dane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badać incydenty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priorytetyzować alerty</w:t>
      </w:r>
      <w:r>
        <w:rPr>
          <w:rFonts w:ascii="calibri" w:hAnsi="calibri" w:eastAsia="calibri" w:cs="calibri"/>
          <w:sz w:val="24"/>
          <w:szCs w:val="24"/>
        </w:rPr>
        <w:t xml:space="preserve"> dzięki zapytaniom w języku naturalnym.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https://community.zyxel.com/en/discussion/30669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https://www.zyxel.com/global/secureporter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Logowanie Passkey dla aplikacji sieciowych, w tym WiFi i zdalnego dostępu VPN, będzie dostępne w pierwszej połowie 2026 roku.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Funkcja AI-Monitor będzie </w:t>
      </w:r>
      <w:r>
        <w:rPr>
          <w:rFonts w:ascii="calibri" w:hAnsi="calibri" w:eastAsia="calibri" w:cs="calibri"/>
          <w:sz w:val="24"/>
          <w:szCs w:val="24"/>
        </w:rPr>
        <w:t xml:space="preserve">dostępna w listopadzie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unity.zyxel.com/en/discussion/30669" TargetMode="External"/><Relationship Id="rId8" Type="http://schemas.openxmlformats.org/officeDocument/2006/relationships/hyperlink" Target="https://www.zyxel.com/global/secureporter" TargetMode="External"/><Relationship Id="rId9" Type="http://schemas.openxmlformats.org/officeDocument/2006/relationships/hyperlink" Target="https://fidoalliance.org/national-world-16-billion-passwords-leaked-how-to-protect-yourself-as-cybersecurity-experts-warn-of-repeat-attacks/" TargetMode="External"/><Relationship Id="rId10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zyxel.biuroprasowe.pl/word/?hash=7cc36a3cd547c832d3c793dcf276d6e9&amp;id=212121&amp;typ=epr#_ftn1" TargetMode="External"/><Relationship Id="rId13" Type="http://schemas.openxmlformats.org/officeDocument/2006/relationships/hyperlink" Target="http://zyxel.biuroprasowe.pl/word/?hash=7cc36a3cd547c832d3c793dcf276d6e9&amp;id=212121&amp;typ=epr#_ftn2" TargetMode="External"/><Relationship Id="rId14" Type="http://schemas.openxmlformats.org/officeDocument/2006/relationships/hyperlink" Target="http://zyxel.biuroprasowe.pl/word/?hash=7cc36a3cd547c832d3c793dcf276d6e9&amp;id=212121&amp;typ=epr#_ftnref1" TargetMode="External"/><Relationship Id="rId15" Type="http://schemas.openxmlformats.org/officeDocument/2006/relationships/hyperlink" Target="http://zyxel.biuroprasowe.pl/word/?hash=7cc36a3cd547c832d3c793dcf276d6e9&amp;id=212121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2026-02-07T20:55:50+01:00</dcterms:created>
  <dcterms:modified xsi:type="dcterms:W3CDTF">2026-02-07T20:55:50+01:00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