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zwiększa wydajność operacyjną w ośrodku JW Marriott Maldives Resort &amp; Spa dzięki niezawodnej sieci WiFi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WiFi zarządzana w chmurze z monitorowaniem opartym na sztucznej inteligencji zapewnia pracownikom stały dostęp i płynne działanie.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ogłosił dzisiaj pomyślne wdrożenie swojego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rozwiązania sieciowego Nebula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ośrodku </w:t>
      </w:r>
      <w:r>
        <w:rPr>
          <w:rFonts w:ascii="calibri" w:hAnsi="calibri" w:eastAsia="calibri" w:cs="calibri"/>
          <w:sz w:val="24"/>
          <w:szCs w:val="24"/>
          <w:b/>
        </w:rPr>
        <w:t xml:space="preserve">JW Marriott Maldives Resort &amp; Spa</w:t>
      </w:r>
      <w:r>
        <w:rPr>
          <w:rFonts w:ascii="calibri" w:hAnsi="calibri" w:eastAsia="calibri" w:cs="calibri"/>
          <w:sz w:val="24"/>
          <w:szCs w:val="24"/>
        </w:rPr>
        <w:t xml:space="preserve">. Zarządzana w chmurze sieć z ponad 100 punktami dostępowymi (AP) zapewnia płynną łączność o wysokiej gęstości w całej strefie zakwaterowania personelu, wspierając pracowników jednego z czołowych luksusowych kurortów na Malediwach.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Zapewnienie spójnej łączności w kwaterach dla personelu, rozmieszczonych w 5 blokach mieszkalnych, stanowiło wyzwanie zarówno pod względem strukturalnym, jak i operacyjnym. W ośrodku JW Marriott Maldives Resort &amp; Spa sukces nie zależał wyłącznie od dodania większej liczby punktów dostępowych, ale od zaprojektowania sieci, która byłaby w stanie przezwyciężyć zakłócenia sygnału i pozostawała łatwa w zarządzaniu na dużą skalę.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współpracy z partnerami – firmami </w:t>
      </w:r>
      <w:r>
        <w:rPr>
          <w:rFonts w:ascii="calibri" w:hAnsi="calibri" w:eastAsia="calibri" w:cs="calibri"/>
          <w:sz w:val="24"/>
          <w:szCs w:val="24"/>
          <w:b/>
        </w:rPr>
        <w:t xml:space="preserve">Plexus Distribution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Focus Computers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sprostał tym wyzwaniom dzięki połączeniu inteligentnego projektu sieci, solidnej infrastruktury oraz zarządzania w chmurze, które zapewnia: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sieć bezprzewodową zorientowaną na lokalizację: </w:t>
      </w:r>
      <w:r>
        <w:rPr>
          <w:rFonts w:ascii="calibri" w:hAnsi="calibri" w:eastAsia="calibri" w:cs="calibri"/>
          <w:sz w:val="24"/>
          <w:szCs w:val="24"/>
        </w:rPr>
        <w:t xml:space="preserve">zamiast polegać na punktach dostępowych montowanych na korytarzach, które z trudem zapewniały sygnał WiFi w pokojach (z powodu ścian z metalowych paneli), architekturę sieci przeprojektowano z uwzględnieniem miejsc, w których łączność miała największe znaczenie. Około 95 wewnętrznych punktów dostępowych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NWA90AX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zapewnić spójny zasięg na poziomie każdego pomieszczenia. Natomiast zewnętrzne punkty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NWA55AXE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gwarantują niezawodne WiFi w ogrodach i innych częściach wspólnych.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solidny szkielet sieci: </w:t>
      </w:r>
      <w:r>
        <w:rPr>
          <w:rFonts w:ascii="calibri" w:hAnsi="calibri" w:eastAsia="calibri" w:cs="calibri"/>
          <w:sz w:val="24"/>
          <w:szCs w:val="24"/>
        </w:rPr>
        <w:t xml:space="preserve">w każdym bloku mieszkalnym zainstalowano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inteligentne przełączniki zarządzalne GS1920-24HPv2</w:t>
        </w:r>
      </w:hyperlink>
      <w:r>
        <w:rPr>
          <w:rFonts w:ascii="calibri" w:hAnsi="calibri" w:eastAsia="calibri" w:cs="calibri"/>
          <w:sz w:val="24"/>
          <w:szCs w:val="24"/>
        </w:rPr>
        <w:t xml:space="preserve">, tworząc stabilny szkielet sieci o dużej przepustowości. Możliwość zasilania przez PoE upraszcza wdrożenie i pozwala na elastyczne rozmieszczenie punktów dostępowych. Jednocześnie zmniejsza zapotrzebowanie na okablowanie w budynkach.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scentralizowane zarządzanie w chmurze: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Platforma Nebula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zapewnia podgląd całej sieci z poziomu jednego panelu (single-pane-of-glass), umożliwiając scentralizowane monitorowanie i zdalne zarządzanie. Funkcja </w:t>
      </w:r>
      <w:r>
        <w:rPr>
          <w:rFonts w:ascii="calibri" w:hAnsi="calibri" w:eastAsia="calibri" w:cs="calibri"/>
          <w:sz w:val="24"/>
          <w:szCs w:val="24"/>
          <w:b/>
        </w:rPr>
        <w:t xml:space="preserve">Wireless Health</w:t>
      </w:r>
      <w:r>
        <w:rPr>
          <w:rFonts w:ascii="calibri" w:hAnsi="calibri" w:eastAsia="calibri" w:cs="calibri"/>
          <w:sz w:val="24"/>
          <w:szCs w:val="24"/>
        </w:rPr>
        <w:t xml:space="preserve">, oparta na sztucznej inteligencji </w:t>
      </w:r>
      <w:r>
        <w:rPr>
          <w:rFonts w:ascii="calibri" w:hAnsi="calibri" w:eastAsia="calibri" w:cs="calibri"/>
          <w:sz w:val="24"/>
          <w:szCs w:val="24"/>
          <w:b/>
        </w:rPr>
        <w:t xml:space="preserve">Nebuli</w:t>
      </w:r>
      <w:r>
        <w:rPr>
          <w:rFonts w:ascii="calibri" w:hAnsi="calibri" w:eastAsia="calibri" w:cs="calibri"/>
          <w:sz w:val="24"/>
          <w:szCs w:val="24"/>
        </w:rPr>
        <w:t xml:space="preserve">, pomaga zespołom IT automatycznie wykrywać i diagnozować problemy z WiFi oraz optymalizować wydajność, zanim wpłyną one na codzienne działania pracowników ośrodka.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Aby zapewnić naszym pracownikom niezawodny i stabilny dostęp do Internetu, postanowiliśmy zainstalować osobne punkty dostępowe w każdym pokoju. W tym celu potrzebowaliśmy wysokiej jakości rozwiązania w przystępnej cenie. Dlatego właśnie dla naszej modernizacji wybraliśmy produkty Zyxel Networks </w:t>
      </w:r>
      <w:r>
        <w:rPr>
          <w:rFonts w:ascii="calibri" w:hAnsi="calibri" w:eastAsia="calibri" w:cs="calibri"/>
          <w:sz w:val="24"/>
          <w:szCs w:val="24"/>
        </w:rPr>
        <w:t xml:space="preserve">– skomentowała </w:t>
      </w:r>
      <w:r>
        <w:rPr>
          <w:rFonts w:ascii="calibri" w:hAnsi="calibri" w:eastAsia="calibri" w:cs="calibri"/>
          <w:sz w:val="24"/>
          <w:szCs w:val="24"/>
          <w:b/>
        </w:rPr>
        <w:t xml:space="preserve">Dilanka Adikari</w:t>
      </w:r>
      <w:r>
        <w:rPr>
          <w:rFonts w:ascii="calibri" w:hAnsi="calibri" w:eastAsia="calibri" w:cs="calibri"/>
          <w:sz w:val="24"/>
          <w:szCs w:val="24"/>
        </w:rPr>
        <w:t xml:space="preserve">, starszy specjalista ds. IT, </w:t>
      </w:r>
      <w:r>
        <w:rPr>
          <w:rFonts w:ascii="calibri" w:hAnsi="calibri" w:eastAsia="calibri" w:cs="calibri"/>
          <w:sz w:val="24"/>
          <w:szCs w:val="24"/>
          <w:b/>
        </w:rPr>
        <w:t xml:space="preserve">JW Marriott Maldives Resort &amp; Spa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Rozwiązanie chmurowe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Nebula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Zyxel Networks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sprawiło, że zarządzanie wszystkimi punktami dostępowymi, przełącznikami i ich konfiguracją stało się niezwykle łatwe. Uprościło to nasze działania i poprawiło ogólną niezawodność sieci </w:t>
      </w:r>
      <w:r>
        <w:rPr>
          <w:rFonts w:ascii="calibri" w:hAnsi="calibri" w:eastAsia="calibri" w:cs="calibri"/>
          <w:sz w:val="24"/>
          <w:szCs w:val="24"/>
        </w:rPr>
        <w:t xml:space="preserve">– dodała Adikari.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Niezawodna łączność dla personelu hotelowego jest często pomijana, a przecież jest równie wymagająca, jak sieci przeznaczone dla gości. W końcu goście mogą być na wakacjach, ale sieć nigdy nie ma wolnego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projekt pokazuje, co można osiągnąć, gdy odpowiednia technologia spotyka się z solidną wiedzą lokalnych ekspertów. Efektem jest niezawodna łączność, która zapewnia płynny przebieg operacji i udowadnia, że nawet najgrubsze ściany nie zawsze mają ostatnie słowo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Ciesząca się zaufaniem ponad miliona firm na 150 rynkach firma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wnosi do branży hotelarskiej dziesięciolecia doświadczenia. Obecnie ponad 7000 hoteli i ośrodków wypoczynkowych na całym świecie polega na rozwiązaniach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dla branży hospitality, które zapewniają niezawodną łączność, zwiększają wydajność operacyjną i gwarantują gościom wyjątkowe wrażenia.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można znaleźć na stronie: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https://www.zyxel.com/global/en/success-stories?industry_type=hospitality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yxel.com/pl/pl/products/nebula-cloud-center/cloud-networking-management-nebula-control-center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zyxel.com/pl/pl/products/wireless/ax3000-4-stream-wifi-6-dual-radio-nebulaflex-access-point-nwa90ax-pro" TargetMode="External"/><Relationship Id="rId10" Type="http://schemas.openxmlformats.org/officeDocument/2006/relationships/hyperlink" Target="https://www.zyxel.com/pl/pl/products/wireless/ax1800-4-stream-wifi-6-dual-radio-nebulaflex-outdoor-access-point-nwa55axe" TargetMode="External"/><Relationship Id="rId11" Type="http://schemas.openxmlformats.org/officeDocument/2006/relationships/hyperlink" Target="https://www.zyxel.com/pl/pl/products/switch/8-24-48-port-gbe-smart-managed-switch-gs1920-series" TargetMode="External"/><Relationship Id="rId12" Type="http://schemas.openxmlformats.org/officeDocument/2006/relationships/hyperlink" Target="http://zyxel.biuroprasowe.pl/word/?hash=53c4306b6a94f5a6cf8c2f898951c80b&amp;id=213010&amp;typ=epr%20https:/www.zyxel.com/global/en/success-stories?industry_type=hospit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2026-08-27T17:43:07+02:00</dcterms:created>
  <dcterms:modified xsi:type="dcterms:W3CDTF">2026-08-27T17:43:07+02:00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