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Zyxel Networks mianuje Kena Tsai nowym prezesem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Zyxel Networks, lider w dostarczaniu bezpiecznych i opartych na sztucznej inteligencji rozwiązań sieciowych w chmurze, ogłosił powołanie Kena Tsai na nowego prezesa Zyxel Networks od lutego 2025 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Wprowadzi Zyxel Networks w nową erę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czasu wydzielenia z Zyxel Communications w 2019 roku, Zyxel Networks koncentruje się na rynku sieci dla małych i średnich przedsiębiorstw (SMB). Z powodzeniem buduje silną pozycję rynkową dzięki platformie zarządzania w chmurze Nebula oraz rozwiązaniom bezpieczeństwa sieci. </w:t>
      </w:r>
      <w:r>
        <w:rPr>
          <w:rFonts w:ascii="calibri" w:hAnsi="calibri" w:eastAsia="calibri" w:cs="calibri"/>
          <w:sz w:val="24"/>
          <w:szCs w:val="24"/>
          <w:b/>
        </w:rPr>
        <w:t xml:space="preserve">Oczekuje się, że przywództwo Kena Tsai przyniesie przyszłościowe strategie i spostrzeżenia rynkowe, które napędzą dynamikę wzrostu firmy na rynkach globalnych.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Ken Tsai - zaangażowany w rozwój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Zyxel Networks od samego początku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angażuje się w dostarczanie wyjątkowych rozwiązań sieciowych dla małych i średnich przedsiębiorstw</w:t>
      </w:r>
      <w:r>
        <w:rPr>
          <w:rFonts w:ascii="calibri" w:hAnsi="calibri" w:eastAsia="calibri" w:cs="calibri"/>
          <w:sz w:val="24"/>
          <w:szCs w:val="24"/>
        </w:rPr>
        <w:t xml:space="preserve"> - powiedział </w:t>
      </w:r>
      <w:r>
        <w:rPr>
          <w:rFonts w:ascii="calibri" w:hAnsi="calibri" w:eastAsia="calibri" w:cs="calibri"/>
          <w:sz w:val="24"/>
          <w:szCs w:val="24"/>
          <w:b/>
        </w:rPr>
        <w:t xml:space="preserve">Tsai</w:t>
      </w:r>
      <w:r>
        <w:rPr>
          <w:rFonts w:ascii="calibri" w:hAnsi="calibri" w:eastAsia="calibri" w:cs="calibri"/>
          <w:sz w:val="24"/>
          <w:szCs w:val="24"/>
        </w:rPr>
        <w:t xml:space="preserve">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platformie do zarządzania chmurą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Nebula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oraz rozwiązaniom zabezpieczającym z powodzeniem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wyróżniliśmy się silną wewnętrzną siłą badawczo-rozwojową na rynkach międzynarodowych i stworzyliśmy solidny model biznesowy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Opierając się na tym sukcesie, jesteśmy pewni naszej dalszej drogi. Czuję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wielką odpowiedzialność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 pełni poświęcę się prowadzeniu Zyxel Networks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 dalszym rozwoju i innowacjach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Ken Tsai</w:t>
      </w:r>
      <w:r>
        <w:rPr>
          <w:rFonts w:ascii="calibri" w:hAnsi="calibri" w:eastAsia="calibri" w:cs="calibri"/>
          <w:sz w:val="24"/>
          <w:szCs w:val="24"/>
        </w:rPr>
        <w:t xml:space="preserve"> ma </w:t>
      </w:r>
      <w:r>
        <w:rPr>
          <w:rFonts w:ascii="calibri" w:hAnsi="calibri" w:eastAsia="calibri" w:cs="calibri"/>
          <w:sz w:val="24"/>
          <w:szCs w:val="24"/>
          <w:b/>
        </w:rPr>
        <w:t xml:space="preserve">19-letnie doświadczenie</w:t>
      </w:r>
      <w:r>
        <w:rPr>
          <w:rFonts w:ascii="calibri" w:hAnsi="calibri" w:eastAsia="calibri" w:cs="calibri"/>
          <w:sz w:val="24"/>
          <w:szCs w:val="24"/>
        </w:rPr>
        <w:t xml:space="preserve"> w Zyxel Group. Zajmował </w:t>
      </w:r>
      <w:r>
        <w:rPr>
          <w:rFonts w:ascii="calibri" w:hAnsi="calibri" w:eastAsia="calibri" w:cs="calibri"/>
          <w:sz w:val="24"/>
          <w:szCs w:val="24"/>
          <w:b/>
        </w:rPr>
        <w:t xml:space="preserve">kluczowe stanowiska</w:t>
      </w:r>
      <w:r>
        <w:rPr>
          <w:rFonts w:ascii="calibri" w:hAnsi="calibri" w:eastAsia="calibri" w:cs="calibri"/>
          <w:sz w:val="24"/>
          <w:szCs w:val="24"/>
        </w:rPr>
        <w:t xml:space="preserve"> w różnych strategicznych jednostkach operacyjnych i zarządzających produktami, w tym w strategicznej jednostce biznesowej </w:t>
      </w:r>
      <w:r>
        <w:rPr>
          <w:rFonts w:ascii="calibri" w:hAnsi="calibri" w:eastAsia="calibri" w:cs="calibri"/>
          <w:sz w:val="24"/>
          <w:szCs w:val="24"/>
          <w:b/>
        </w:rPr>
        <w:t xml:space="preserve">Gateway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Centrum Zarządzania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Korporacyjnym Dziale Usług HR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Centrum Wsparcia Biznesu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Jego rozległa wiedza w zakresie </w:t>
      </w:r>
      <w:r>
        <w:rPr>
          <w:rFonts w:ascii="calibri" w:hAnsi="calibri" w:eastAsia="calibri" w:cs="calibri"/>
          <w:sz w:val="24"/>
          <w:szCs w:val="24"/>
          <w:b/>
        </w:rPr>
        <w:t xml:space="preserve">zarządzania marką, rozwoju rynku i doświadczeń klientów</w:t>
      </w:r>
      <w:r>
        <w:rPr>
          <w:rFonts w:ascii="calibri" w:hAnsi="calibri" w:eastAsia="calibri" w:cs="calibri"/>
          <w:sz w:val="24"/>
          <w:szCs w:val="24"/>
        </w:rPr>
        <w:t xml:space="preserve"> - zdobyta na stanowiskach w </w:t>
      </w:r>
      <w:r>
        <w:rPr>
          <w:rFonts w:ascii="calibri" w:hAnsi="calibri" w:eastAsia="calibri" w:cs="calibri"/>
          <w:sz w:val="24"/>
          <w:szCs w:val="24"/>
          <w:b/>
        </w:rPr>
        <w:t xml:space="preserve">globalnej centrali </w:t>
      </w:r>
      <w:r>
        <w:rPr>
          <w:rFonts w:ascii="calibri" w:hAnsi="calibri" w:eastAsia="calibri" w:cs="calibri"/>
          <w:sz w:val="24"/>
          <w:szCs w:val="24"/>
        </w:rPr>
        <w:t xml:space="preserve">i kilkuletniej ekspatriacji </w:t>
      </w:r>
      <w:r>
        <w:rPr>
          <w:rFonts w:ascii="calibri" w:hAnsi="calibri" w:eastAsia="calibri" w:cs="calibri"/>
          <w:sz w:val="24"/>
          <w:szCs w:val="24"/>
          <w:b/>
        </w:rPr>
        <w:t xml:space="preserve">na rynki europejskie</w:t>
      </w:r>
      <w:r>
        <w:rPr>
          <w:rFonts w:ascii="calibri" w:hAnsi="calibri" w:eastAsia="calibri" w:cs="calibri"/>
          <w:sz w:val="24"/>
          <w:szCs w:val="24"/>
        </w:rPr>
        <w:t xml:space="preserve"> - pozycjonuje go jako </w:t>
      </w:r>
      <w:r>
        <w:rPr>
          <w:rFonts w:ascii="calibri" w:hAnsi="calibri" w:eastAsia="calibri" w:cs="calibri"/>
          <w:sz w:val="24"/>
          <w:szCs w:val="24"/>
          <w:b/>
        </w:rPr>
        <w:t xml:space="preserve">sprawdzonego lidera</w:t>
      </w:r>
      <w:r>
        <w:rPr>
          <w:rFonts w:ascii="calibri" w:hAnsi="calibri" w:eastAsia="calibri" w:cs="calibri"/>
          <w:sz w:val="24"/>
          <w:szCs w:val="24"/>
        </w:rPr>
        <w:t xml:space="preserve"> zdolnego do kierowania zespołami międzywydziałowymi i międzykulturowymi w celu osiągnięcia celów biznesowych. To doświadczenie położy </w:t>
      </w:r>
      <w:r>
        <w:rPr>
          <w:rFonts w:ascii="calibri" w:hAnsi="calibri" w:eastAsia="calibri" w:cs="calibri"/>
          <w:sz w:val="24"/>
          <w:szCs w:val="24"/>
          <w:b/>
        </w:rPr>
        <w:t xml:space="preserve">solidne fundamenty </w:t>
      </w:r>
      <w:r>
        <w:rPr>
          <w:rFonts w:ascii="calibri" w:hAnsi="calibri" w:eastAsia="calibri" w:cs="calibri"/>
          <w:sz w:val="24"/>
          <w:szCs w:val="24"/>
        </w:rPr>
        <w:t xml:space="preserve">pod przyszły rozwój Zyxel Networks.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4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Pomaganie małym i średnim firmom w pokonywaniu wyzwań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Powszechne wyzwania stojące obecnie przed małymi i średnimi przedsiębiorstwami na całym świecie obejmują </w:t>
      </w:r>
      <w:r>
        <w:rPr>
          <w:rFonts w:ascii="calibri" w:hAnsi="calibri" w:eastAsia="calibri" w:cs="calibri"/>
          <w:sz w:val="24"/>
          <w:szCs w:val="24"/>
          <w:b/>
        </w:rPr>
        <w:t xml:space="preserve">presję regulacyjną, ograniczone zasoby i trudności rekrutacyjne</w:t>
      </w:r>
      <w:r>
        <w:rPr>
          <w:rFonts w:ascii="calibri" w:hAnsi="calibri" w:eastAsia="calibri" w:cs="calibri"/>
          <w:sz w:val="24"/>
          <w:szCs w:val="24"/>
        </w:rPr>
        <w:t xml:space="preserve">. Wymagają bardziej </w:t>
      </w:r>
      <w:r>
        <w:rPr>
          <w:rFonts w:ascii="calibri" w:hAnsi="calibri" w:eastAsia="calibri" w:cs="calibri"/>
          <w:sz w:val="24"/>
          <w:szCs w:val="24"/>
          <w:b/>
        </w:rPr>
        <w:t xml:space="preserve">wydajnych praktyk operacyjnych i alokacji zasobów</w:t>
      </w:r>
      <w:r>
        <w:rPr>
          <w:rFonts w:ascii="calibri" w:hAnsi="calibri" w:eastAsia="calibri" w:cs="calibri"/>
          <w:sz w:val="24"/>
          <w:szCs w:val="24"/>
        </w:rPr>
        <w:t xml:space="preserve">. Nasilające się </w:t>
      </w:r>
      <w:r>
        <w:rPr>
          <w:rFonts w:ascii="calibri" w:hAnsi="calibri" w:eastAsia="calibri" w:cs="calibri"/>
          <w:sz w:val="24"/>
          <w:szCs w:val="24"/>
          <w:b/>
        </w:rPr>
        <w:t xml:space="preserve">ataki na bezpieczeństwo</w:t>
      </w:r>
      <w:r>
        <w:rPr>
          <w:rFonts w:ascii="calibri" w:hAnsi="calibri" w:eastAsia="calibri" w:cs="calibri"/>
          <w:sz w:val="24"/>
          <w:szCs w:val="24"/>
        </w:rPr>
        <w:t xml:space="preserve"> również podkreślają pilną potrzebę </w:t>
      </w:r>
      <w:r>
        <w:rPr>
          <w:rFonts w:ascii="calibri" w:hAnsi="calibri" w:eastAsia="calibri" w:cs="calibri"/>
          <w:sz w:val="24"/>
          <w:szCs w:val="24"/>
          <w:b/>
        </w:rPr>
        <w:t xml:space="preserve">bezpiecznych i niezawodnych rozwiązań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Rozwiązanie do zarządzania w chmurze </w:t>
      </w:r>
      <w:r>
        <w:rPr>
          <w:rFonts w:ascii="calibri" w:hAnsi="calibri" w:eastAsia="calibri" w:cs="calibri"/>
          <w:sz w:val="24"/>
          <w:szCs w:val="24"/>
          <w:b/>
        </w:rPr>
        <w:t xml:space="preserve">Nebula</w:t>
      </w:r>
      <w:r>
        <w:rPr>
          <w:rFonts w:ascii="calibri" w:hAnsi="calibri" w:eastAsia="calibri" w:cs="calibri"/>
          <w:sz w:val="24"/>
          <w:szCs w:val="24"/>
        </w:rPr>
        <w:t xml:space="preserve"> firmy Zyxel Networks zostało zaprojektowane specjalnie w celu rozwiązania tych problemów. Jest to wykonywane przez </w:t>
      </w:r>
      <w:r>
        <w:rPr>
          <w:rFonts w:ascii="calibri" w:hAnsi="calibri" w:eastAsia="calibri" w:cs="calibri"/>
          <w:sz w:val="24"/>
          <w:szCs w:val="24"/>
          <w:b/>
        </w:rPr>
        <w:t xml:space="preserve">integrację urządzeń przewodowych, bezprzewodowych i zabezpieczających za pośrednictwem jednej platformy</w:t>
      </w:r>
      <w:r>
        <w:rPr>
          <w:rFonts w:ascii="calibri" w:hAnsi="calibri" w:eastAsia="calibri" w:cs="calibri"/>
          <w:sz w:val="24"/>
          <w:szCs w:val="24"/>
        </w:rPr>
        <w:t xml:space="preserve">, która wykorzystuje </w:t>
      </w:r>
      <w:r>
        <w:rPr>
          <w:rFonts w:ascii="calibri" w:hAnsi="calibri" w:eastAsia="calibri" w:cs="calibri"/>
          <w:sz w:val="24"/>
          <w:szCs w:val="24"/>
          <w:b/>
        </w:rPr>
        <w:t xml:space="preserve">zarządzanie chmurą i sztuczną inteligencję do monitorowania analitycznego</w:t>
      </w:r>
      <w:r>
        <w:rPr>
          <w:rFonts w:ascii="calibri" w:hAnsi="calibri" w:eastAsia="calibri" w:cs="calibri"/>
          <w:sz w:val="24"/>
          <w:szCs w:val="24"/>
        </w:rPr>
        <w:t xml:space="preserve">. Takie podejście </w:t>
      </w:r>
      <w:r>
        <w:rPr>
          <w:rFonts w:ascii="calibri" w:hAnsi="calibri" w:eastAsia="calibri" w:cs="calibri"/>
          <w:sz w:val="24"/>
          <w:szCs w:val="24"/>
          <w:b/>
        </w:rPr>
        <w:t xml:space="preserve">upraszcza procesy zarządzania, jednocześnie zmniejszając ryzyko związane z cyberzagrożeniami</w:t>
      </w:r>
      <w:r>
        <w:rPr>
          <w:rFonts w:ascii="calibri" w:hAnsi="calibri" w:eastAsia="calibri" w:cs="calibri"/>
          <w:sz w:val="24"/>
          <w:szCs w:val="24"/>
        </w:rPr>
        <w:t xml:space="preserve">. Ogranicza tym samym obciążenie małych i średnich firm.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Zyxel Networks podkreśla, że bogate doświadczenie </w:t>
      </w:r>
      <w:r>
        <w:rPr>
          <w:rFonts w:ascii="calibri" w:hAnsi="calibri" w:eastAsia="calibri" w:cs="calibri"/>
          <w:sz w:val="24"/>
          <w:szCs w:val="24"/>
          <w:b/>
        </w:rPr>
        <w:t xml:space="preserve">Tsai</w:t>
      </w:r>
      <w:r>
        <w:rPr>
          <w:rFonts w:ascii="calibri" w:hAnsi="calibri" w:eastAsia="calibri" w:cs="calibri"/>
          <w:sz w:val="24"/>
          <w:szCs w:val="24"/>
        </w:rPr>
        <w:t xml:space="preserve"> we współpracy międzyfunkcyjnej i zaufanie zespołu </w:t>
      </w:r>
      <w:r>
        <w:rPr>
          <w:rFonts w:ascii="calibri" w:hAnsi="calibri" w:eastAsia="calibri" w:cs="calibri"/>
          <w:sz w:val="24"/>
          <w:szCs w:val="24"/>
          <w:b/>
        </w:rPr>
        <w:t xml:space="preserve">ułatwią głębszą integrację w firmie</w:t>
      </w:r>
      <w:r>
        <w:rPr>
          <w:rFonts w:ascii="calibri" w:hAnsi="calibri" w:eastAsia="calibri" w:cs="calibri"/>
          <w:sz w:val="24"/>
          <w:szCs w:val="24"/>
        </w:rPr>
        <w:t xml:space="preserve">. Zwiększą jej zdolność do </w:t>
      </w:r>
      <w:r>
        <w:rPr>
          <w:rFonts w:ascii="calibri" w:hAnsi="calibri" w:eastAsia="calibri" w:cs="calibri"/>
          <w:sz w:val="24"/>
          <w:szCs w:val="24"/>
          <w:b/>
        </w:rPr>
        <w:t xml:space="preserve">wykorzystywania możliwości na szybko zmieniającym się rynku</w:t>
      </w:r>
      <w:r>
        <w:rPr>
          <w:rFonts w:ascii="calibri" w:hAnsi="calibri" w:eastAsia="calibri" w:cs="calibri"/>
          <w:sz w:val="24"/>
          <w:szCs w:val="24"/>
        </w:rPr>
        <w:t xml:space="preserve">. Pozwolą wreszcie firmie na </w:t>
      </w:r>
      <w:r>
        <w:rPr>
          <w:rFonts w:ascii="calibri" w:hAnsi="calibri" w:eastAsia="calibri" w:cs="calibri"/>
          <w:sz w:val="24"/>
          <w:szCs w:val="24"/>
          <w:b/>
        </w:rPr>
        <w:t xml:space="preserve">dalsze dostarczanie innowacyjnych rozwiązań</w:t>
      </w:r>
      <w:r>
        <w:rPr>
          <w:rFonts w:ascii="calibri" w:hAnsi="calibri" w:eastAsia="calibri" w:cs="calibri"/>
          <w:sz w:val="24"/>
          <w:szCs w:val="24"/>
        </w:rPr>
        <w:t xml:space="preserve">, które spełniają wymagania klientów, jednocześnie </w:t>
      </w:r>
      <w:r>
        <w:rPr>
          <w:rFonts w:ascii="calibri" w:hAnsi="calibri" w:eastAsia="calibri" w:cs="calibri"/>
          <w:sz w:val="24"/>
          <w:szCs w:val="24"/>
          <w:b/>
        </w:rPr>
        <w:t xml:space="preserve">wspierając małe i średnie przedsiębiorstwa</w:t>
      </w:r>
      <w:r>
        <w:rPr>
          <w:rFonts w:ascii="calibri" w:hAnsi="calibri" w:eastAsia="calibri" w:cs="calibri"/>
          <w:sz w:val="24"/>
          <w:szCs w:val="24"/>
        </w:rPr>
        <w:t xml:space="preserve"> w pokonywaniu wyzwań i napędzaniu rozwoju biznesu.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2026-08-24T06:36:09+02:00</dcterms:created>
  <dcterms:modified xsi:type="dcterms:W3CDTF">2026-08-24T06:36:09+02:00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